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:rsidTr="00433B02">
        <w:tc>
          <w:tcPr>
            <w:tcW w:w="1984" w:type="dxa"/>
          </w:tcPr>
          <w:p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Schlüsselabgabe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 retour</w:t>
            </w:r>
          </w:p>
        </w:tc>
        <w:tc>
          <w:tcPr>
            <w:tcW w:w="3544" w:type="dxa"/>
          </w:tcPr>
          <w:p w:rsidR="00CC30D4" w:rsidRDefault="00CC30D4" w:rsidP="00DF6B30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Kaution erhalten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Kaution retour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</w:tbl>
    <w:p w:rsidR="00F14FAF" w:rsidRPr="00913111" w:rsidRDefault="00F14FAF" w:rsidP="00A7681B">
      <w:pPr>
        <w:pStyle w:val="Textkrper"/>
        <w:tabs>
          <w:tab w:val="left" w:pos="5529"/>
        </w:tabs>
        <w:rPr>
          <w:color w:val="231F20"/>
          <w:sz w:val="22"/>
          <w:szCs w:val="22"/>
        </w:rPr>
      </w:pP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0" w:name="_Hlk82435240"/>
    </w:p>
    <w:p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:rsidTr="007B0143">
        <w:tc>
          <w:tcPr>
            <w:tcW w:w="3681" w:type="dxa"/>
          </w:tcPr>
          <w:p w:rsidR="002B4418" w:rsidRDefault="0018059A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Nutzer</w:t>
            </w:r>
            <w:r w:rsidR="002B4418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rPr>
          <w:trHeight w:val="40"/>
        </w:trPr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Veranstaltung </w:t>
      </w:r>
      <w:bookmarkStart w:id="1" w:name="_GoBack"/>
      <w:bookmarkEnd w:id="1"/>
    </w:p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Art / Zweck der Veranstaltung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Datum der Veranstaltung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AD4563" w:rsidTr="001E1B08">
        <w:tc>
          <w:tcPr>
            <w:tcW w:w="3681" w:type="dxa"/>
          </w:tcPr>
          <w:p w:rsidR="00AD4563" w:rsidRPr="002D2C73" w:rsidRDefault="00AD4563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lang w:val="de-CH" w:eastAsia="en-US" w:bidi="ar-SA"/>
              </w:rPr>
            </w:pPr>
            <w:r w:rsidRPr="002D2C73">
              <w:rPr>
                <w:rFonts w:eastAsia="Calibri"/>
                <w:lang w:val="de-CH" w:eastAsia="en-US" w:bidi="ar-SA"/>
              </w:rPr>
              <w:t xml:space="preserve">Zeit von / bis </w:t>
            </w:r>
          </w:p>
        </w:tc>
        <w:tc>
          <w:tcPr>
            <w:tcW w:w="5667" w:type="dxa"/>
          </w:tcPr>
          <w:p w:rsidR="00AD4563" w:rsidRDefault="00AD4563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Übernahme der Räumlichkeit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Abgabe der Räumlichkeit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F301CC">
        <w:tc>
          <w:tcPr>
            <w:tcW w:w="9348" w:type="dxa"/>
            <w:gridSpan w:val="2"/>
          </w:tcPr>
          <w:p w:rsidR="0014355D" w:rsidRDefault="0014355D" w:rsidP="00CE7F2A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Übergabe und Abnahmen ausserhalb der normalen Arbeitszeiten werden separat verrechnet. </w:t>
            </w: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:rsidTr="001E1B08">
        <w:tc>
          <w:tcPr>
            <w:tcW w:w="3681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tc>
          <w:tcPr>
            <w:tcW w:w="5667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CE7F2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E7F2A">
        <w:rPr>
          <w:rFonts w:eastAsia="Calibri"/>
          <w:b/>
          <w:color w:val="000000"/>
          <w:lang w:val="de-CH" w:eastAsia="en-US" w:bidi="ar-SA"/>
        </w:rPr>
        <w:t>Zimmer</w:t>
      </w:r>
    </w:p>
    <w:p w:rsidR="00CE7F2A" w:rsidRDefault="00CE7F2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CE7F2A" w:rsidRDefault="00CE7F2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Erdgeschoss Nord (mit Küche)</w:t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-3734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</w:p>
    <w:p w:rsidR="00CE7F2A" w:rsidRDefault="00CE7F2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CE7F2A" w:rsidRPr="00CE7F2A" w:rsidRDefault="00CE7F2A" w:rsidP="00CE7F2A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CE7F2A">
        <w:rPr>
          <w:rFonts w:eastAsia="Calibri"/>
          <w:color w:val="000000"/>
          <w:lang w:val="de-CH" w:eastAsia="en-US" w:bidi="ar-SA"/>
        </w:rPr>
        <w:t>1.</w:t>
      </w:r>
      <w:r>
        <w:rPr>
          <w:rFonts w:eastAsia="Calibri"/>
          <w:color w:val="000000"/>
          <w:lang w:val="de-CH" w:eastAsia="en-US" w:bidi="ar-SA"/>
        </w:rPr>
        <w:t xml:space="preserve"> Obergeschoss</w:t>
      </w:r>
      <w:r w:rsidRPr="00CE7F2A">
        <w:rPr>
          <w:rFonts w:eastAsia="Calibri"/>
          <w:color w:val="000000"/>
          <w:lang w:val="de-CH" w:eastAsia="en-US" w:bidi="ar-SA"/>
        </w:rPr>
        <w:t xml:space="preserve"> Süd</w:t>
      </w:r>
      <w:r w:rsidRPr="00CE7F2A">
        <w:rPr>
          <w:rFonts w:eastAsia="Calibri"/>
          <w:color w:val="000000"/>
          <w:lang w:val="de-CH" w:eastAsia="en-US" w:bidi="ar-SA"/>
        </w:rPr>
        <w:tab/>
      </w:r>
      <w:r w:rsidRPr="00CE7F2A">
        <w:rPr>
          <w:rFonts w:eastAsia="Calibri"/>
          <w:color w:val="000000"/>
          <w:lang w:val="de-CH" w:eastAsia="en-US" w:bidi="ar-SA"/>
        </w:rPr>
        <w:tab/>
      </w:r>
      <w:r w:rsidRPr="00CE7F2A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ascii="MS Gothic" w:eastAsia="MS Gothic" w:hAnsi="MS Gothic"/>
            <w:color w:val="000000"/>
            <w:lang w:val="de-CH" w:eastAsia="en-US" w:bidi="ar-SA"/>
          </w:rPr>
          <w:id w:val="-184507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F2A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Pr="00CE7F2A">
        <w:rPr>
          <w:rFonts w:eastAsia="Calibri"/>
          <w:color w:val="000000"/>
          <w:lang w:val="de-CH" w:eastAsia="en-US" w:bidi="ar-SA"/>
        </w:rPr>
        <w:tab/>
      </w:r>
      <w:r w:rsidRPr="00CE7F2A"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>1. Obergeschoss</w:t>
      </w:r>
      <w:r w:rsidRPr="00CE7F2A">
        <w:rPr>
          <w:rFonts w:eastAsia="Calibri"/>
          <w:color w:val="000000"/>
          <w:lang w:val="de-CH" w:eastAsia="en-US" w:bidi="ar-SA"/>
        </w:rPr>
        <w:t xml:space="preserve"> Nord</w:t>
      </w:r>
      <w:r w:rsidRPr="00CE7F2A">
        <w:rPr>
          <w:rFonts w:eastAsia="Calibri"/>
          <w:color w:val="000000"/>
          <w:lang w:val="de-CH" w:eastAsia="en-US" w:bidi="ar-SA"/>
        </w:rPr>
        <w:tab/>
      </w:r>
      <w:r w:rsidRPr="00CE7F2A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ascii="MS Gothic" w:eastAsia="MS Gothic" w:hAnsi="MS Gothic"/>
            <w:color w:val="000000"/>
            <w:lang w:val="de-CH" w:eastAsia="en-US" w:bidi="ar-SA"/>
          </w:rPr>
          <w:id w:val="139192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F2A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</w:p>
    <w:p w:rsidR="00CE7F2A" w:rsidRDefault="00CE7F2A" w:rsidP="00CE7F2A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CE7F2A" w:rsidRPr="00CE7F2A" w:rsidRDefault="00CE7F2A" w:rsidP="00CE7F2A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2. Obergeschoss Süd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-108290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>2. Obergeschoss Nord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33004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</w:p>
    <w:p w:rsidR="00CE7F2A" w:rsidRDefault="00CE7F2A">
      <w:pPr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br w:type="page"/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t xml:space="preserve">Allgemeines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Brandschutzvorschriften der SGV sind zwingend einzuhalten.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Fluchtwege müssen jederzeit unbehindert genutzt werden können. 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Betreffend Schlüssel und Kaution nehmen Sie frühzeitig mit der Bauverwaltung Kontakt auf. </w:t>
      </w:r>
    </w:p>
    <w:p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Benützungsreglement und die Hausordnung sind zwingend einzuhalten.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761B01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 xml:space="preserve">das Benützungsreglement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des </w:t>
      </w:r>
      <w:r w:rsidR="00677242">
        <w:rPr>
          <w:rFonts w:eastAsia="Calibri"/>
          <w:color w:val="000000"/>
          <w:lang w:val="de-CH" w:eastAsia="en-US" w:bidi="ar-SA"/>
        </w:rPr>
        <w:t>Wydenmatt Schulhauses</w:t>
      </w:r>
      <w:r w:rsidR="00BD1E5B">
        <w:rPr>
          <w:rFonts w:eastAsia="Calibri"/>
          <w:color w:val="000000"/>
          <w:lang w:val="de-CH" w:eastAsia="en-US" w:bidi="ar-SA"/>
        </w:rPr>
        <w:t xml:space="preserve">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Dieser Reservationsantrag ist vollständig ausgefüllt und unterzeichnet der Gemeindeverwaltung Büsserach, Breitenbachstrasse 22, 4227 Büsserach einzureichen</w:t>
      </w:r>
      <w:r w:rsidR="006F587A">
        <w:rPr>
          <w:rFonts w:eastAsia="Calibri"/>
          <w:color w:val="000000"/>
          <w:lang w:val="de-CH" w:eastAsia="en-US" w:bidi="ar-SA"/>
        </w:rPr>
        <w:t xml:space="preserve"> (auch per E-Mail möglich)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:rsidTr="00694110"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Der Veranstalter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Gemeinde Büsserach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:rsidTr="00694110">
        <w:trPr>
          <w:trHeight w:val="572"/>
        </w:trPr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:rsidR="00A67A1F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b/>
          <w:color w:val="000000"/>
          <w:lang w:val="de-CH" w:eastAsia="en-US" w:bidi="ar-SA"/>
        </w:rPr>
        <w:t xml:space="preserve">Abwart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 xml:space="preserve">Bauverwaltung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 xml:space="preserve">Tel. 079 632 70 17 </w:t>
      </w:r>
      <w:r w:rsidRPr="00913111">
        <w:rPr>
          <w:rFonts w:eastAsia="Calibri"/>
          <w:color w:val="000000"/>
          <w:lang w:val="de-CH" w:eastAsia="en-US" w:bidi="ar-SA"/>
        </w:rPr>
        <w:tab/>
        <w:t>Tel. 061 789 90 35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:rsidR="00263EBA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 w:rsidRPr="00694110">
        <w:rPr>
          <w:rFonts w:eastAsia="Calibri"/>
          <w:b/>
          <w:color w:val="000000"/>
          <w:lang w:val="de-CH" w:eastAsia="en-US" w:bidi="ar-SA"/>
        </w:rPr>
        <w:t>Gemeindeverwaltung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Paramedic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  <w:t>144</w:t>
      </w:r>
    </w:p>
    <w:p w:rsidR="00A7681B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>
        <w:rPr>
          <w:rFonts w:eastAsia="Calibri"/>
          <w:color w:val="000000"/>
          <w:lang w:val="de-CH" w:eastAsia="en-US" w:bidi="ar-SA"/>
        </w:rPr>
        <w:t>Tel. 061 789 90 32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="00263EBA" w:rsidRPr="00913111">
        <w:rPr>
          <w:rFonts w:eastAsia="Calibri"/>
          <w:color w:val="000000"/>
          <w:lang w:val="de-CH" w:eastAsia="en-US" w:bidi="ar-SA"/>
        </w:rPr>
        <w:tab/>
        <w:t>112</w:t>
      </w:r>
      <w:bookmarkEnd w:id="0"/>
    </w:p>
    <w:p w:rsidR="001D4BD7" w:rsidRPr="00913111" w:rsidRDefault="001D4BD7" w:rsidP="00A67A1F">
      <w:pPr>
        <w:widowControl/>
        <w:tabs>
          <w:tab w:val="left" w:pos="709"/>
        </w:tabs>
        <w:autoSpaceDE/>
        <w:autoSpaceDN/>
        <w:rPr>
          <w:rFonts w:eastAsia="Calibri"/>
          <w:lang w:val="de-CH" w:eastAsia="en-US" w:bidi="ar-SA"/>
        </w:rPr>
      </w:pPr>
    </w:p>
    <w:sectPr w:rsidR="001D4BD7" w:rsidRPr="00913111" w:rsidSect="00CC30D4">
      <w:headerReference w:type="default" r:id="rId8"/>
      <w:footerReference w:type="default" r:id="rId9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3" w:rsidRDefault="005F7563" w:rsidP="00362D1E">
      <w:r>
        <w:separator/>
      </w:r>
    </w:p>
  </w:endnote>
  <w:endnote w:type="continuationSeparator" w:id="0">
    <w:p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28D9" wp14:editId="4B88FEDF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sz w:val="16"/>
              </w:rPr>
              <w:t>Breitenbachstrasse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69C62" wp14:editId="4FCA409B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761B01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761B01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3" w:rsidRDefault="005F7563" w:rsidP="00362D1E">
      <w:r>
        <w:separator/>
      </w:r>
    </w:p>
  </w:footnote>
  <w:footnote w:type="continuationSeparator" w:id="0">
    <w:p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301CC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Reservationsantrag </w:t>
    </w:r>
    <w:r w:rsidR="00CE7F2A">
      <w:rPr>
        <w:sz w:val="28"/>
        <w:szCs w:val="28"/>
      </w:rPr>
      <w:t>Wydenmatt</w:t>
    </w:r>
    <w:r w:rsidR="0018059A">
      <w:rPr>
        <w:sz w:val="28"/>
        <w:szCs w:val="28"/>
      </w:rPr>
      <w:t xml:space="preserve"> Büsserach</w:t>
    </w:r>
  </w:p>
  <w:p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68A8"/>
    <w:multiLevelType w:val="hybridMultilevel"/>
    <w:tmpl w:val="BA6E8C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0E41"/>
    <w:multiLevelType w:val="hybridMultilevel"/>
    <w:tmpl w:val="173802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3"/>
    <w:rsid w:val="0001383C"/>
    <w:rsid w:val="000757F1"/>
    <w:rsid w:val="000975C2"/>
    <w:rsid w:val="000B76B7"/>
    <w:rsid w:val="000C56CE"/>
    <w:rsid w:val="00106F51"/>
    <w:rsid w:val="00110138"/>
    <w:rsid w:val="00117244"/>
    <w:rsid w:val="0014355D"/>
    <w:rsid w:val="0018059A"/>
    <w:rsid w:val="001B0A91"/>
    <w:rsid w:val="001D4BD7"/>
    <w:rsid w:val="001D5F5D"/>
    <w:rsid w:val="001E1B08"/>
    <w:rsid w:val="00263EBA"/>
    <w:rsid w:val="00267E46"/>
    <w:rsid w:val="002B4418"/>
    <w:rsid w:val="002D2C73"/>
    <w:rsid w:val="003212ED"/>
    <w:rsid w:val="00362D1E"/>
    <w:rsid w:val="003A79AC"/>
    <w:rsid w:val="003D1831"/>
    <w:rsid w:val="003F2F67"/>
    <w:rsid w:val="00433B02"/>
    <w:rsid w:val="00443558"/>
    <w:rsid w:val="00484691"/>
    <w:rsid w:val="00493081"/>
    <w:rsid w:val="005B0FE5"/>
    <w:rsid w:val="005B1E55"/>
    <w:rsid w:val="005F7563"/>
    <w:rsid w:val="00677242"/>
    <w:rsid w:val="00694110"/>
    <w:rsid w:val="006C3722"/>
    <w:rsid w:val="006E5D52"/>
    <w:rsid w:val="006F587A"/>
    <w:rsid w:val="00716A99"/>
    <w:rsid w:val="00717185"/>
    <w:rsid w:val="0073099A"/>
    <w:rsid w:val="007350A0"/>
    <w:rsid w:val="00761B01"/>
    <w:rsid w:val="00763B9B"/>
    <w:rsid w:val="007B0143"/>
    <w:rsid w:val="0080640E"/>
    <w:rsid w:val="0081411C"/>
    <w:rsid w:val="008421EF"/>
    <w:rsid w:val="00867542"/>
    <w:rsid w:val="008C370B"/>
    <w:rsid w:val="008E053D"/>
    <w:rsid w:val="009029A3"/>
    <w:rsid w:val="00913111"/>
    <w:rsid w:val="0092314B"/>
    <w:rsid w:val="009C7857"/>
    <w:rsid w:val="00A36047"/>
    <w:rsid w:val="00A67A1F"/>
    <w:rsid w:val="00A7681B"/>
    <w:rsid w:val="00AD0A85"/>
    <w:rsid w:val="00AD2750"/>
    <w:rsid w:val="00AD4563"/>
    <w:rsid w:val="00AE71EA"/>
    <w:rsid w:val="00B45A27"/>
    <w:rsid w:val="00BA69AB"/>
    <w:rsid w:val="00BD1E5B"/>
    <w:rsid w:val="00BE6874"/>
    <w:rsid w:val="00C57877"/>
    <w:rsid w:val="00C57F21"/>
    <w:rsid w:val="00C71A24"/>
    <w:rsid w:val="00CA5A02"/>
    <w:rsid w:val="00CC30D4"/>
    <w:rsid w:val="00CE7F2A"/>
    <w:rsid w:val="00D42AA4"/>
    <w:rsid w:val="00DA482B"/>
    <w:rsid w:val="00DF6B30"/>
    <w:rsid w:val="00E73A53"/>
    <w:rsid w:val="00ED6AB1"/>
    <w:rsid w:val="00EF6D2B"/>
    <w:rsid w:val="00F14FAF"/>
    <w:rsid w:val="00F301CC"/>
    <w:rsid w:val="00F358A6"/>
    <w:rsid w:val="00F35F4C"/>
    <w:rsid w:val="00F815EB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BD1B-D799-415D-BDDF-F16A83A9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Vanessa Hofer</cp:lastModifiedBy>
  <cp:revision>6</cp:revision>
  <cp:lastPrinted>2022-07-14T09:34:00Z</cp:lastPrinted>
  <dcterms:created xsi:type="dcterms:W3CDTF">2022-07-14T09:50:00Z</dcterms:created>
  <dcterms:modified xsi:type="dcterms:W3CDTF">2022-08-08T15:56:00Z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